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A2B8AA" w14:textId="2D669A49" w:rsidR="00864FF9" w:rsidRPr="00F15B0A" w:rsidRDefault="00F71747" w:rsidP="00F15B0A">
      <w:pPr>
        <w:pStyle w:val="Heading2"/>
        <w:jc w:val="center"/>
        <w:rPr>
          <w:rFonts w:eastAsia="Arial Black" w:hAnsi="Arial Black" w:cs="Arial Black"/>
          <w:color w:val="72A376"/>
          <w:sz w:val="28"/>
          <w:u w:color="A50021"/>
        </w:rPr>
      </w:pPr>
      <w:r w:rsidRPr="00F15B0A">
        <w:rPr>
          <w:color w:val="72A376"/>
          <w:sz w:val="28"/>
          <w:u w:color="A50021"/>
        </w:rPr>
        <w:t>Leading Educational Change Through Documenting and Transforming Institutional Teaching Culture</w:t>
      </w:r>
    </w:p>
    <w:p w14:paraId="33932DC5" w14:textId="77777777" w:rsidR="00864FF9" w:rsidRDefault="00864FF9">
      <w:pPr>
        <w:pStyle w:val="Body"/>
        <w:spacing w:after="0" w:line="240" w:lineRule="auto"/>
        <w:jc w:val="center"/>
        <w:rPr>
          <w:rFonts w:ascii="Arial" w:eastAsia="Arial" w:hAnsi="Arial" w:cs="Arial"/>
          <w:sz w:val="18"/>
          <w:szCs w:val="18"/>
        </w:rPr>
      </w:pPr>
    </w:p>
    <w:p w14:paraId="304FBA81" w14:textId="77777777" w:rsidR="00864FF9" w:rsidRDefault="00F71747">
      <w:pPr>
        <w:pStyle w:val="Body"/>
        <w:spacing w:after="0" w:line="240" w:lineRule="auto"/>
        <w:jc w:val="center"/>
        <w:rPr>
          <w:rFonts w:ascii="Arial" w:eastAsia="Arial" w:hAnsi="Arial" w:cs="Arial"/>
          <w:sz w:val="18"/>
          <w:szCs w:val="18"/>
        </w:rPr>
      </w:pPr>
      <w:r>
        <w:rPr>
          <w:rFonts w:ascii="Arial"/>
          <w:sz w:val="18"/>
          <w:szCs w:val="18"/>
        </w:rPr>
        <w:t xml:space="preserve">Florida Doci, Kaitlyn Gillard, </w:t>
      </w:r>
      <w:r>
        <w:rPr>
          <w:rFonts w:ascii="Arial"/>
          <w:sz w:val="18"/>
          <w:szCs w:val="18"/>
          <w:lang w:val="de-DE"/>
        </w:rPr>
        <w:t xml:space="preserve">Hoda Eiliat, </w:t>
      </w:r>
      <w:r>
        <w:rPr>
          <w:rFonts w:ascii="Arial"/>
          <w:sz w:val="18"/>
          <w:szCs w:val="18"/>
        </w:rPr>
        <w:t xml:space="preserve">Erika Kustra (University of Windsor) </w:t>
      </w:r>
    </w:p>
    <w:p w14:paraId="7DB2BBD4" w14:textId="77777777" w:rsidR="00864FF9" w:rsidRDefault="00864FF9">
      <w:pPr>
        <w:pStyle w:val="Body"/>
        <w:spacing w:after="0" w:line="240" w:lineRule="auto"/>
        <w:jc w:val="center"/>
        <w:rPr>
          <w:rFonts w:ascii="Arial"/>
          <w:sz w:val="18"/>
          <w:szCs w:val="18"/>
        </w:rPr>
      </w:pPr>
    </w:p>
    <w:p w14:paraId="4CDCB378" w14:textId="77777777" w:rsidR="00F15B0A" w:rsidRDefault="00F15B0A">
      <w:pPr>
        <w:pStyle w:val="Body"/>
        <w:spacing w:after="0" w:line="240" w:lineRule="auto"/>
        <w:jc w:val="center"/>
        <w:rPr>
          <w:rFonts w:ascii="Arial"/>
          <w:sz w:val="18"/>
          <w:szCs w:val="18"/>
        </w:rPr>
      </w:pPr>
    </w:p>
    <w:p w14:paraId="5F3621CE" w14:textId="77777777" w:rsidR="00F15B0A" w:rsidRDefault="00F15B0A" w:rsidP="00F71747">
      <w:pPr>
        <w:pStyle w:val="Body"/>
        <w:spacing w:after="0" w:line="240" w:lineRule="auto"/>
        <w:sectPr w:rsidR="00F15B0A">
          <w:headerReference w:type="default" r:id="rId7"/>
          <w:footerReference w:type="default" r:id="rId8"/>
          <w:headerReference w:type="first" r:id="rId9"/>
          <w:footerReference w:type="first" r:id="rId10"/>
          <w:pgSz w:w="12240" w:h="15840"/>
          <w:pgMar w:top="1008" w:right="1008" w:bottom="1008" w:left="1008" w:header="720" w:footer="720" w:gutter="0"/>
          <w:cols w:space="720"/>
          <w:titlePg/>
        </w:sectPr>
      </w:pPr>
    </w:p>
    <w:p w14:paraId="3ABBC88F" w14:textId="77777777" w:rsidR="00864FF9" w:rsidRDefault="00864FF9" w:rsidP="00F71747">
      <w:pPr>
        <w:pStyle w:val="Body"/>
        <w:spacing w:after="0" w:line="240" w:lineRule="auto"/>
        <w:rPr>
          <w:b/>
          <w:bCs/>
          <w:sz w:val="24"/>
          <w:szCs w:val="24"/>
        </w:rPr>
      </w:pPr>
    </w:p>
    <w:p w14:paraId="5109DEEE" w14:textId="77777777" w:rsidR="00F15B0A" w:rsidRDefault="00F15B0A">
      <w:pPr>
        <w:pStyle w:val="Body"/>
        <w:spacing w:after="0"/>
        <w:jc w:val="both"/>
        <w:rPr>
          <w:rFonts w:ascii="Arial Black"/>
          <w:b/>
          <w:bCs/>
          <w:color w:val="A50021"/>
          <w:u w:color="A50021"/>
        </w:rPr>
        <w:sectPr w:rsidR="00F15B0A" w:rsidSect="00F15B0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sectPr>
      </w:pPr>
    </w:p>
    <w:p w14:paraId="02BA2728" w14:textId="77777777" w:rsidR="00864FF9" w:rsidRPr="00F15B0A" w:rsidRDefault="00F71747" w:rsidP="00F15B0A">
      <w:pPr>
        <w:pStyle w:val="Heading2"/>
        <w:rPr>
          <w:rFonts w:eastAsia="Arial Black" w:hAnsi="Arial Black" w:cs="Arial Black"/>
          <w:color w:val="72A376"/>
          <w:u w:color="A50021"/>
        </w:rPr>
      </w:pPr>
      <w:r w:rsidRPr="00F15B0A">
        <w:rPr>
          <w:color w:val="72A376"/>
          <w:u w:color="A50021"/>
        </w:rPr>
        <w:lastRenderedPageBreak/>
        <w:t>ABSTRACT</w:t>
      </w:r>
    </w:p>
    <w:p w14:paraId="3A7CE314" w14:textId="464D95B8" w:rsidR="00864FF9" w:rsidRDefault="00F15B0A">
      <w:pPr>
        <w:pStyle w:val="Body"/>
        <w:jc w:val="both"/>
        <w:rPr>
          <w:rFonts w:ascii="Times New Roman" w:eastAsia="Times New Roman" w:hAnsi="Times New Roman" w:cs="Times New Roman"/>
        </w:rPr>
      </w:pPr>
      <w:r>
        <w:rPr>
          <w:rFonts w:ascii="Times New Roman"/>
        </w:rPr>
        <w:tab/>
      </w:r>
      <w:r w:rsidR="00F71747">
        <w:rPr>
          <w:rFonts w:ascii="Times New Roman"/>
        </w:rPr>
        <w:t>Institutional culture helps define the nature of reality for the educators and learners within the institution. It provides a lens through which its members assign value to the various events and efforts of their institution (</w:t>
      </w:r>
      <w:proofErr w:type="spellStart"/>
      <w:r w:rsidR="00F71747">
        <w:rPr>
          <w:rFonts w:ascii="Times New Roman"/>
        </w:rPr>
        <w:t>Bergquist</w:t>
      </w:r>
      <w:proofErr w:type="spellEnd"/>
      <w:r w:rsidR="00F71747">
        <w:rPr>
          <w:rFonts w:ascii="Times New Roman"/>
        </w:rPr>
        <w:t xml:space="preserve"> &amp; </w:t>
      </w:r>
      <w:proofErr w:type="spellStart"/>
      <w:r w:rsidR="00F71747">
        <w:rPr>
          <w:rFonts w:ascii="Times New Roman"/>
        </w:rPr>
        <w:t>Pawlak</w:t>
      </w:r>
      <w:proofErr w:type="spellEnd"/>
      <w:r w:rsidR="00F71747">
        <w:rPr>
          <w:rFonts w:ascii="Times New Roman"/>
        </w:rPr>
        <w:t>, 2008). The success of educational leadership initiatives is influenced by the context of an institutional culture. Consequently, understanding and documenting institutional culture can provide benchmarks for institutions to work towards in their ongoing enhancement of teaching and learning, and sustenance of embedded leadership.</w:t>
      </w:r>
    </w:p>
    <w:p w14:paraId="64203CEC" w14:textId="77777777" w:rsidR="00864FF9" w:rsidRDefault="00F71747" w:rsidP="00F15B0A">
      <w:pPr>
        <w:pStyle w:val="Body"/>
        <w:ind w:firstLine="720"/>
        <w:jc w:val="both"/>
        <w:rPr>
          <w:rFonts w:ascii="Times New Roman" w:eastAsia="Times New Roman" w:hAnsi="Times New Roman" w:cs="Times New Roman"/>
        </w:rPr>
      </w:pPr>
      <w:r>
        <w:rPr>
          <w:rFonts w:ascii="Times New Roman"/>
        </w:rPr>
        <w:t>Currently, there are no existi</w:t>
      </w:r>
      <w:r w:rsidR="00F15B0A">
        <w:rPr>
          <w:rFonts w:ascii="Times New Roman"/>
        </w:rPr>
        <w:t xml:space="preserve">ng large </w:t>
      </w:r>
      <w:r>
        <w:rPr>
          <w:rFonts w:ascii="Times New Roman"/>
        </w:rPr>
        <w:t>scale instruments to assess the institutional teaching culture in Canada. Our goal is to develop a process to examine, maintain and enhance the quality of teaching in post-secondary education. This workshop provides an overview of a project currently under development by eight Ontario institutions working collaboratively to identify a set of indicators and a survey tool that help define the value placed on an institutional teaching culture.</w:t>
      </w:r>
    </w:p>
    <w:p w14:paraId="43CE2597" w14:textId="77777777" w:rsidR="00864FF9" w:rsidRPr="00F15B0A" w:rsidRDefault="00F71747" w:rsidP="00F15B0A">
      <w:pPr>
        <w:pStyle w:val="Heading2"/>
        <w:rPr>
          <w:rFonts w:eastAsia="Arial Black" w:hAnsi="Arial Black" w:cs="Arial Black"/>
          <w:color w:val="72A376"/>
          <w:u w:color="A50021"/>
        </w:rPr>
      </w:pPr>
      <w:r w:rsidRPr="00F15B0A">
        <w:rPr>
          <w:color w:val="72A376"/>
          <w:u w:color="A50021"/>
        </w:rPr>
        <w:t>QUANTITATIVE INDICATORS</w:t>
      </w:r>
    </w:p>
    <w:p w14:paraId="5684F55C" w14:textId="77777777" w:rsidR="00864FF9" w:rsidRDefault="00F71747">
      <w:pPr>
        <w:pStyle w:val="Body"/>
        <w:spacing w:before="120" w:after="0"/>
        <w:rPr>
          <w:rFonts w:ascii="Times New Roman" w:eastAsia="Times New Roman" w:hAnsi="Times New Roman" w:cs="Times New Roman"/>
        </w:rPr>
      </w:pPr>
      <w:r>
        <w:rPr>
          <w:rFonts w:ascii="Times New Roman Bold"/>
          <w:sz w:val="24"/>
          <w:szCs w:val="24"/>
          <w:lang w:val="it-IT"/>
        </w:rPr>
        <w:t>Input Indicators</w:t>
      </w:r>
      <w:r>
        <w:rPr>
          <w:rFonts w:ascii="Times New Roman Bold"/>
        </w:rPr>
        <w:t>:</w:t>
      </w:r>
      <w:r>
        <w:rPr>
          <w:rFonts w:ascii="Times New Roman"/>
        </w:rPr>
        <w:t xml:space="preserve"> Resources such as human, financial and physical involved in supporting an institutional program, activity or service.</w:t>
      </w:r>
    </w:p>
    <w:p w14:paraId="1D28EE99" w14:textId="4656188E" w:rsidR="00F71747" w:rsidRPr="00F71747" w:rsidRDefault="00F71747">
      <w:pPr>
        <w:pStyle w:val="Body"/>
        <w:spacing w:before="120" w:after="0"/>
        <w:rPr>
          <w:rFonts w:ascii="Times New Roman" w:eastAsia="Times New Roman" w:hAnsi="Times New Roman" w:cs="Times New Roman"/>
          <w:kern w:val="24"/>
          <w:sz w:val="24"/>
          <w:szCs w:val="24"/>
        </w:rPr>
      </w:pPr>
      <w:r>
        <w:rPr>
          <w:rFonts w:ascii="Times New Roman Bold"/>
          <w:sz w:val="24"/>
          <w:szCs w:val="24"/>
        </w:rPr>
        <w:t>Output Indicators</w:t>
      </w:r>
      <w:r>
        <w:rPr>
          <w:rFonts w:ascii="Times New Roman Bold"/>
        </w:rPr>
        <w:t>:</w:t>
      </w:r>
      <w:r>
        <w:rPr>
          <w:rFonts w:ascii="Times New Roman"/>
          <w:kern w:val="24"/>
          <w:sz w:val="52"/>
          <w:szCs w:val="52"/>
        </w:rPr>
        <w:t xml:space="preserve"> </w:t>
      </w:r>
      <w:r>
        <w:rPr>
          <w:rFonts w:ascii="Times New Roman"/>
          <w:kern w:val="24"/>
          <w:sz w:val="24"/>
          <w:szCs w:val="24"/>
        </w:rPr>
        <w:t>Data-driven outcomes produced.</w:t>
      </w:r>
    </w:p>
    <w:p w14:paraId="2413503C" w14:textId="657CCC49" w:rsidR="00864FF9" w:rsidRPr="00F15B0A" w:rsidRDefault="00F71747" w:rsidP="00F15B0A">
      <w:pPr>
        <w:pStyle w:val="Heading2"/>
        <w:rPr>
          <w:rFonts w:ascii="Times New Roman" w:eastAsia="Times New Roman" w:hAnsi="Times New Roman" w:cs="Times New Roman"/>
          <w:color w:val="72A376"/>
          <w:kern w:val="24"/>
        </w:rPr>
      </w:pPr>
      <w:r w:rsidRPr="00F15B0A">
        <w:rPr>
          <w:color w:val="72A376"/>
          <w:u w:color="A50021"/>
        </w:rPr>
        <w:t>QUALITATIVE INDICATORS</w:t>
      </w:r>
    </w:p>
    <w:p w14:paraId="13F9DF9F" w14:textId="77777777" w:rsidR="00864FF9" w:rsidRDefault="00F71747">
      <w:pPr>
        <w:pStyle w:val="Body"/>
        <w:spacing w:after="0"/>
        <w:jc w:val="both"/>
        <w:rPr>
          <w:rFonts w:ascii="Times New Roman" w:eastAsia="Times New Roman" w:hAnsi="Times New Roman" w:cs="Times New Roman"/>
          <w:sz w:val="24"/>
          <w:szCs w:val="24"/>
        </w:rPr>
      </w:pPr>
      <w:r>
        <w:rPr>
          <w:rFonts w:ascii="Times New Roman Bold"/>
          <w:sz w:val="24"/>
          <w:szCs w:val="24"/>
          <w:lang w:val="it-IT"/>
        </w:rPr>
        <w:t>Outcome Indicators:</w:t>
      </w:r>
      <w:r>
        <w:rPr>
          <w:rFonts w:ascii="Times New Roman Bold"/>
        </w:rPr>
        <w:t xml:space="preserve"> </w:t>
      </w:r>
      <w:r>
        <w:rPr>
          <w:rFonts w:ascii="Times New Roman"/>
        </w:rPr>
        <w:t>Outcome indicators mainly focus on the quality of educational program, activity and service benefits for all stakeholders.</w:t>
      </w:r>
    </w:p>
    <w:p w14:paraId="740497B9" w14:textId="47836AE7" w:rsidR="00864FF9" w:rsidRDefault="00F71747">
      <w:pPr>
        <w:pStyle w:val="Body"/>
        <w:spacing w:after="0"/>
        <w:jc w:val="both"/>
        <w:rPr>
          <w:rFonts w:ascii="Times New Roman"/>
        </w:rPr>
      </w:pPr>
      <w:r>
        <w:rPr>
          <w:rFonts w:ascii="Times New Roman Bold"/>
          <w:sz w:val="24"/>
          <w:szCs w:val="24"/>
        </w:rPr>
        <w:lastRenderedPageBreak/>
        <w:t xml:space="preserve">Process Indicators: </w:t>
      </w:r>
      <w:r>
        <w:rPr>
          <w:rFonts w:ascii="Times New Roman"/>
        </w:rPr>
        <w:t>Mea</w:t>
      </w:r>
      <w:bookmarkStart w:id="0" w:name="_GoBack"/>
      <w:bookmarkEnd w:id="0"/>
      <w:r>
        <w:rPr>
          <w:rFonts w:ascii="Times New Roman"/>
        </w:rPr>
        <w:t>ns and processes used to deliver educational programs, activities and services within the institutional environment.</w:t>
      </w:r>
    </w:p>
    <w:p w14:paraId="31A62F76" w14:textId="77777777" w:rsidR="00AD0278" w:rsidRDefault="00AD0278">
      <w:pPr>
        <w:pStyle w:val="Body"/>
        <w:spacing w:after="0"/>
        <w:jc w:val="both"/>
        <w:rPr>
          <w:rFonts w:ascii="Times New Roman"/>
        </w:rPr>
      </w:pPr>
    </w:p>
    <w:p w14:paraId="0264EAC6" w14:textId="77777777" w:rsidR="00AD0278" w:rsidRDefault="00AD0278">
      <w:pPr>
        <w:pStyle w:val="Body"/>
        <w:spacing w:after="0"/>
        <w:jc w:val="both"/>
        <w:rPr>
          <w:rFonts w:ascii="Times New Roman"/>
        </w:rPr>
      </w:pPr>
    </w:p>
    <w:p w14:paraId="748F7243" w14:textId="77777777" w:rsidR="00AD0278" w:rsidRDefault="00AD0278">
      <w:pPr>
        <w:pStyle w:val="Body"/>
        <w:spacing w:after="0"/>
        <w:jc w:val="both"/>
        <w:rPr>
          <w:rFonts w:ascii="Times New Roman" w:eastAsia="Times New Roman" w:hAnsi="Times New Roman" w:cs="Times New Roman"/>
        </w:rPr>
      </w:pPr>
    </w:p>
    <w:p w14:paraId="6F3D808D" w14:textId="2975879E" w:rsidR="00F15B0A" w:rsidRDefault="00AD0278">
      <w:pPr>
        <w:pStyle w:val="Body"/>
        <w:spacing w:after="0"/>
        <w:rPr>
          <w:rFonts w:ascii="Arial Black"/>
          <w:color w:val="72A376"/>
          <w:u w:color="A50021"/>
        </w:rPr>
      </w:pPr>
      <w:r w:rsidRPr="00AD0278">
        <w:rPr>
          <w:rFonts w:ascii="Arial Black"/>
          <w:noProof/>
          <w:color w:val="72A376"/>
          <w:u w:color="A50021"/>
        </w:rPr>
        <w:drawing>
          <wp:inline distT="0" distB="0" distL="0" distR="0" wp14:anchorId="1CE06EB9" wp14:editId="59CC0191">
            <wp:extent cx="3017520" cy="1159684"/>
            <wp:effectExtent l="0" t="0" r="508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17520" cy="1159684"/>
                    </a:xfrm>
                    <a:prstGeom prst="rect">
                      <a:avLst/>
                    </a:prstGeom>
                    <a:noFill/>
                    <a:ln>
                      <a:noFill/>
                    </a:ln>
                  </pic:spPr>
                </pic:pic>
              </a:graphicData>
            </a:graphic>
          </wp:inline>
        </w:drawing>
      </w:r>
    </w:p>
    <w:p w14:paraId="4F7785C0" w14:textId="77777777" w:rsidR="00AD0278" w:rsidRDefault="00AD0278" w:rsidP="00F15B0A">
      <w:pPr>
        <w:pStyle w:val="Heading2"/>
        <w:rPr>
          <w:color w:val="72A376"/>
          <w:u w:color="A50021"/>
        </w:rPr>
      </w:pPr>
    </w:p>
    <w:p w14:paraId="2579943D" w14:textId="6C84F619" w:rsidR="00864FF9" w:rsidRPr="00F15B0A" w:rsidRDefault="00F71747" w:rsidP="00F15B0A">
      <w:pPr>
        <w:pStyle w:val="Heading2"/>
        <w:rPr>
          <w:rFonts w:eastAsia="Arial Black" w:hAnsi="Arial Black" w:cs="Arial Black"/>
          <w:color w:val="72A376"/>
          <w:u w:color="A50021"/>
        </w:rPr>
      </w:pPr>
      <w:r w:rsidRPr="00F15B0A">
        <w:rPr>
          <w:color w:val="72A376"/>
          <w:u w:color="A50021"/>
        </w:rPr>
        <w:t>QUALITATIVE RESULTS</w:t>
      </w:r>
    </w:p>
    <w:p w14:paraId="4438BB1B" w14:textId="77777777" w:rsidR="00864FF9" w:rsidRPr="00F15B0A" w:rsidRDefault="00F71747" w:rsidP="00F15B0A">
      <w:pPr>
        <w:pStyle w:val="Heading4"/>
        <w:rPr>
          <w:rFonts w:eastAsia="Arial Black" w:hAnsi="Arial Black" w:cs="Arial Black"/>
          <w:color w:val="72A376"/>
          <w:u w:color="A50021"/>
        </w:rPr>
      </w:pPr>
      <w:r w:rsidRPr="00F15B0A">
        <w:rPr>
          <w:color w:val="72A376"/>
          <w:u w:color="A50021"/>
        </w:rPr>
        <w:t>Faculty</w:t>
      </w:r>
    </w:p>
    <w:p w14:paraId="4F6ED792" w14:textId="3E9D7F42" w:rsidR="00864FF9" w:rsidRDefault="00F71747">
      <w:pPr>
        <w:pStyle w:val="Body"/>
        <w:spacing w:after="0"/>
        <w:rPr>
          <w:rFonts w:ascii="Times New Roman" w:eastAsia="Times New Roman" w:hAnsi="Times New Roman" w:cs="Times New Roman"/>
          <w:u w:color="A50021"/>
        </w:rPr>
      </w:pPr>
      <w:r>
        <w:rPr>
          <w:rFonts w:ascii="Times New Roman"/>
          <w:u w:color="A50021"/>
        </w:rPr>
        <w:t>Support for Teaching (ex. teaching resources)</w:t>
      </w:r>
    </w:p>
    <w:p w14:paraId="6A50D0EE" w14:textId="77777777" w:rsidR="00864FF9" w:rsidRDefault="00F71747">
      <w:pPr>
        <w:pStyle w:val="Body"/>
        <w:spacing w:after="0"/>
        <w:rPr>
          <w:rFonts w:ascii="Times New Roman" w:eastAsia="Times New Roman" w:hAnsi="Times New Roman" w:cs="Times New Roman"/>
          <w:u w:color="A50021"/>
        </w:rPr>
      </w:pPr>
      <w:r>
        <w:rPr>
          <w:rFonts w:ascii="Times New Roman"/>
          <w:u w:color="A50021"/>
        </w:rPr>
        <w:t>Recognition of Teaching (ex. teaching awards)</w:t>
      </w:r>
    </w:p>
    <w:p w14:paraId="396C32F2" w14:textId="07BA2F91" w:rsidR="00864FF9" w:rsidRPr="004D5B90" w:rsidRDefault="00F71747">
      <w:pPr>
        <w:pStyle w:val="Body"/>
        <w:spacing w:after="0"/>
        <w:rPr>
          <w:rFonts w:ascii="Times New Roman" w:eastAsia="Times New Roman" w:hAnsi="Times New Roman" w:cs="Times New Roman"/>
          <w:u w:color="A50021"/>
          <w:lang w:val="fr-CA"/>
        </w:rPr>
      </w:pPr>
      <w:r w:rsidRPr="004D5B90">
        <w:rPr>
          <w:rFonts w:ascii="Times New Roman"/>
          <w:u w:color="A50021"/>
          <w:lang w:val="fr-CA"/>
        </w:rPr>
        <w:t>Infrastructure (ex. student centred classrooms)</w:t>
      </w:r>
    </w:p>
    <w:p w14:paraId="06EB4AC1" w14:textId="77777777" w:rsidR="00864FF9" w:rsidRDefault="00F71747">
      <w:pPr>
        <w:pStyle w:val="Body"/>
        <w:spacing w:after="0"/>
        <w:rPr>
          <w:rFonts w:ascii="Times New Roman" w:eastAsia="Times New Roman" w:hAnsi="Times New Roman" w:cs="Times New Roman"/>
          <w:u w:color="A50021"/>
        </w:rPr>
      </w:pPr>
      <w:r>
        <w:rPr>
          <w:rFonts w:ascii="Times New Roman"/>
          <w:u w:color="A50021"/>
        </w:rPr>
        <w:t>Research above Teaching (ex. PTR decisions)</w:t>
      </w:r>
    </w:p>
    <w:p w14:paraId="0B9F839E" w14:textId="77777777" w:rsidR="00864FF9" w:rsidRDefault="00F71747">
      <w:pPr>
        <w:pStyle w:val="Body"/>
        <w:spacing w:after="0"/>
        <w:rPr>
          <w:rFonts w:ascii="Times New Roman" w:eastAsia="Times New Roman" w:hAnsi="Times New Roman" w:cs="Times New Roman"/>
          <w:u w:color="A50021"/>
        </w:rPr>
      </w:pPr>
      <w:r>
        <w:rPr>
          <w:rFonts w:ascii="Times New Roman"/>
          <w:u w:color="A50021"/>
        </w:rPr>
        <w:t>Teaching Evaluations (ex. valid measures)</w:t>
      </w:r>
    </w:p>
    <w:p w14:paraId="0188EC0A" w14:textId="77777777" w:rsidR="00864FF9" w:rsidRPr="00F15B0A" w:rsidRDefault="00F71747" w:rsidP="00F15B0A">
      <w:pPr>
        <w:pStyle w:val="Heading4"/>
        <w:rPr>
          <w:rFonts w:eastAsia="Arial Black" w:hAnsi="Arial Black" w:cs="Arial Black"/>
          <w:color w:val="72A376"/>
          <w:u w:color="A50021"/>
        </w:rPr>
      </w:pPr>
      <w:r w:rsidRPr="00F15B0A">
        <w:rPr>
          <w:color w:val="72A376"/>
          <w:u w:color="A50021"/>
        </w:rPr>
        <w:t>Graduate Student</w:t>
      </w:r>
    </w:p>
    <w:p w14:paraId="7CD3F27A" w14:textId="77777777" w:rsidR="00864FF9" w:rsidRDefault="00F71747">
      <w:pPr>
        <w:pStyle w:val="Body"/>
        <w:spacing w:after="0"/>
        <w:rPr>
          <w:rFonts w:ascii="Times New Roman" w:eastAsia="Times New Roman" w:hAnsi="Times New Roman" w:cs="Times New Roman"/>
          <w:u w:color="A50021"/>
        </w:rPr>
      </w:pPr>
      <w:r>
        <w:rPr>
          <w:rFonts w:ascii="Times New Roman"/>
          <w:u w:color="A50021"/>
        </w:rPr>
        <w:t>Research-inspired and Innovative pedagogy</w:t>
      </w:r>
    </w:p>
    <w:p w14:paraId="6A0A3106" w14:textId="77777777" w:rsidR="00864FF9" w:rsidRDefault="00F71747">
      <w:pPr>
        <w:pStyle w:val="Body"/>
        <w:spacing w:after="0"/>
        <w:rPr>
          <w:rFonts w:ascii="Times New Roman" w:eastAsia="Times New Roman" w:hAnsi="Times New Roman" w:cs="Times New Roman"/>
          <w:u w:color="A50021"/>
        </w:rPr>
      </w:pPr>
      <w:r>
        <w:rPr>
          <w:rFonts w:ascii="Times New Roman"/>
          <w:u w:color="A50021"/>
        </w:rPr>
        <w:t>Support for Teaching (ex. training TAs and GAs)</w:t>
      </w:r>
    </w:p>
    <w:p w14:paraId="24079E8E" w14:textId="77777777" w:rsidR="00864FF9" w:rsidRDefault="00F71747">
      <w:pPr>
        <w:pStyle w:val="Body"/>
        <w:spacing w:after="0"/>
        <w:rPr>
          <w:rFonts w:ascii="Times New Roman" w:eastAsia="Times New Roman" w:hAnsi="Times New Roman" w:cs="Times New Roman"/>
          <w:u w:color="A50021"/>
        </w:rPr>
      </w:pPr>
      <w:r>
        <w:rPr>
          <w:rFonts w:ascii="Times New Roman"/>
          <w:u w:color="A50021"/>
        </w:rPr>
        <w:t>Recognition of Teaching (ex. teaching awards)</w:t>
      </w:r>
    </w:p>
    <w:p w14:paraId="535A6C3A" w14:textId="77777777" w:rsidR="00864FF9" w:rsidRPr="00F15B0A" w:rsidRDefault="00F71747" w:rsidP="00F15B0A">
      <w:pPr>
        <w:pStyle w:val="Heading4"/>
        <w:rPr>
          <w:rFonts w:eastAsia="Arial Black" w:hAnsi="Arial Black" w:cs="Arial Black"/>
          <w:color w:val="72A376"/>
          <w:u w:color="A50021"/>
        </w:rPr>
      </w:pPr>
      <w:r w:rsidRPr="00F15B0A">
        <w:rPr>
          <w:color w:val="72A376"/>
          <w:u w:color="A50021"/>
        </w:rPr>
        <w:t>Undergraduate Student</w:t>
      </w:r>
    </w:p>
    <w:p w14:paraId="4EF6C137" w14:textId="77777777" w:rsidR="00864FF9" w:rsidRDefault="00F71747">
      <w:pPr>
        <w:pStyle w:val="Body"/>
        <w:spacing w:after="0"/>
        <w:rPr>
          <w:rFonts w:ascii="Times New Roman" w:eastAsia="Times New Roman" w:hAnsi="Times New Roman" w:cs="Times New Roman"/>
          <w:u w:color="A50021"/>
        </w:rPr>
      </w:pPr>
      <w:r>
        <w:rPr>
          <w:rFonts w:ascii="Times New Roman"/>
          <w:u w:color="A50021"/>
        </w:rPr>
        <w:t>Current and Supported Best Practices</w:t>
      </w:r>
    </w:p>
    <w:p w14:paraId="6B5F3425" w14:textId="77777777" w:rsidR="00864FF9" w:rsidRDefault="00F71747">
      <w:pPr>
        <w:pStyle w:val="Body"/>
        <w:spacing w:after="0"/>
        <w:rPr>
          <w:rFonts w:ascii="Times New Roman" w:eastAsia="Times New Roman" w:hAnsi="Times New Roman" w:cs="Times New Roman"/>
          <w:u w:color="A50021"/>
        </w:rPr>
      </w:pPr>
      <w:r>
        <w:rPr>
          <w:rFonts w:ascii="Times New Roman"/>
          <w:u w:color="A50021"/>
        </w:rPr>
        <w:t>Professors</w:t>
      </w:r>
      <w:r>
        <w:rPr>
          <w:rFonts w:hAnsi="Times New Roman"/>
          <w:u w:color="A50021"/>
        </w:rPr>
        <w:t>’</w:t>
      </w:r>
      <w:r>
        <w:rPr>
          <w:rFonts w:hAnsi="Times New Roman"/>
          <w:u w:color="A50021"/>
        </w:rPr>
        <w:t xml:space="preserve"> </w:t>
      </w:r>
      <w:proofErr w:type="spellStart"/>
      <w:r>
        <w:rPr>
          <w:rFonts w:ascii="Times New Roman"/>
          <w:u w:color="A50021"/>
        </w:rPr>
        <w:t>Behaviours</w:t>
      </w:r>
      <w:proofErr w:type="spellEnd"/>
      <w:r>
        <w:rPr>
          <w:rFonts w:ascii="Times New Roman"/>
          <w:u w:color="A50021"/>
        </w:rPr>
        <w:t xml:space="preserve"> (ex. organization, passion)</w:t>
      </w:r>
    </w:p>
    <w:p w14:paraId="3E604F20" w14:textId="77777777" w:rsidR="00864FF9" w:rsidRDefault="00F71747">
      <w:pPr>
        <w:pStyle w:val="Body"/>
        <w:spacing w:after="0"/>
        <w:rPr>
          <w:rFonts w:ascii="Times New Roman" w:eastAsia="Times New Roman" w:hAnsi="Times New Roman" w:cs="Times New Roman"/>
          <w:u w:color="A50021"/>
        </w:rPr>
      </w:pPr>
      <w:r>
        <w:rPr>
          <w:rFonts w:ascii="Times New Roman"/>
          <w:u w:color="A50021"/>
        </w:rPr>
        <w:t>Teacher Accessibility (ex. office hours, email)</w:t>
      </w:r>
    </w:p>
    <w:p w14:paraId="0FC856D2" w14:textId="77777777" w:rsidR="00864FF9" w:rsidRDefault="00F71747">
      <w:pPr>
        <w:pStyle w:val="Body"/>
        <w:spacing w:after="0"/>
        <w:rPr>
          <w:rFonts w:ascii="Times New Roman" w:eastAsia="Times New Roman" w:hAnsi="Times New Roman" w:cs="Times New Roman"/>
          <w:u w:color="A50021"/>
        </w:rPr>
      </w:pPr>
      <w:r>
        <w:rPr>
          <w:rFonts w:ascii="Times New Roman"/>
          <w:u w:color="A50021"/>
        </w:rPr>
        <w:t>Teaching Evaluations (ex. mid-term feedback)</w:t>
      </w:r>
    </w:p>
    <w:p w14:paraId="13B761C0" w14:textId="77777777" w:rsidR="00F15B0A" w:rsidRDefault="00F71747">
      <w:pPr>
        <w:pStyle w:val="Body"/>
        <w:spacing w:after="0"/>
        <w:rPr>
          <w:rFonts w:ascii="Times New Roman"/>
          <w:u w:color="A50021"/>
        </w:rPr>
        <w:sectPr w:rsidR="00F15B0A" w:rsidSect="00F15B0A">
          <w:type w:val="continuous"/>
          <w:pgSz w:w="12240" w:h="15840"/>
          <w:pgMar w:top="1008" w:right="1008" w:bottom="1008" w:left="1008" w:header="720" w:footer="720" w:gutter="0"/>
          <w:cols w:num="2" w:space="720"/>
          <w:titlePg/>
        </w:sectPr>
      </w:pPr>
      <w:r>
        <w:rPr>
          <w:rFonts w:ascii="Times New Roman"/>
          <w:u w:color="A50021"/>
        </w:rPr>
        <w:t xml:space="preserve">Implementation of Student Feedback </w:t>
      </w:r>
    </w:p>
    <w:p w14:paraId="7D2DC3B6" w14:textId="21B583CC" w:rsidR="00864FF9" w:rsidRDefault="00864FF9">
      <w:pPr>
        <w:pStyle w:val="Body"/>
        <w:spacing w:after="0"/>
      </w:pPr>
    </w:p>
    <w:p w14:paraId="07430868" w14:textId="77777777" w:rsidR="00AD0278" w:rsidRDefault="00AD0278" w:rsidP="00F15B0A">
      <w:pPr>
        <w:pStyle w:val="Heading2"/>
        <w:rPr>
          <w:color w:val="72A376"/>
          <w:u w:color="A50021"/>
        </w:rPr>
        <w:sectPr w:rsidR="00AD0278" w:rsidSect="00F15B0A">
          <w:type w:val="continuous"/>
          <w:pgSz w:w="12240" w:h="15840"/>
          <w:pgMar w:top="1008" w:right="1008" w:bottom="1008" w:left="1008" w:header="720" w:footer="720" w:gutter="0"/>
          <w:cols w:space="720"/>
          <w:titlePg/>
        </w:sectPr>
      </w:pPr>
    </w:p>
    <w:p w14:paraId="5FBA0976" w14:textId="7C5FEE39" w:rsidR="00864FF9" w:rsidRPr="00F15B0A" w:rsidRDefault="00F71747" w:rsidP="00F15B0A">
      <w:pPr>
        <w:pStyle w:val="Heading2"/>
        <w:rPr>
          <w:rFonts w:eastAsia="Arial Black" w:hAnsi="Arial Black" w:cs="Arial Black"/>
          <w:color w:val="72A376"/>
          <w:u w:color="A50021"/>
        </w:rPr>
      </w:pPr>
      <w:r w:rsidRPr="00F15B0A">
        <w:rPr>
          <w:color w:val="72A376"/>
          <w:u w:color="A50021"/>
        </w:rPr>
        <w:lastRenderedPageBreak/>
        <w:t>QUANTITATIVE RESULTS</w:t>
      </w:r>
    </w:p>
    <w:p w14:paraId="7F09E6E1" w14:textId="77777777" w:rsidR="00864FF9" w:rsidRDefault="00F71747" w:rsidP="00F15B0A">
      <w:pPr>
        <w:pStyle w:val="Body"/>
        <w:spacing w:after="0"/>
        <w:rPr>
          <w:rFonts w:ascii="Arial Bold" w:eastAsia="Arial Bold" w:hAnsi="Arial Bold" w:cs="Arial Bold"/>
        </w:rPr>
      </w:pPr>
      <w:r>
        <w:rPr>
          <w:rFonts w:ascii="Arial Bold"/>
        </w:rPr>
        <w:t xml:space="preserve"> </w:t>
      </w:r>
    </w:p>
    <w:p w14:paraId="39EB3EF9" w14:textId="77777777" w:rsidR="00864FF9" w:rsidRDefault="00F15B0A">
      <w:pPr>
        <w:pStyle w:val="Body"/>
        <w:spacing w:after="0"/>
        <w:rPr>
          <w:rFonts w:ascii="Times New Roman" w:eastAsia="Times New Roman" w:hAnsi="Times New Roman" w:cs="Times New Roman"/>
          <w:sz w:val="18"/>
          <w:szCs w:val="18"/>
        </w:rPr>
      </w:pPr>
      <w:r w:rsidRPr="00F15B0A">
        <w:rPr>
          <w:noProof/>
        </w:rPr>
        <w:drawing>
          <wp:inline distT="0" distB="0" distL="0" distR="0" wp14:anchorId="54C65E56" wp14:editId="591DEB79">
            <wp:extent cx="6397413" cy="5091034"/>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02111" cy="5094773"/>
                    </a:xfrm>
                    <a:prstGeom prst="rect">
                      <a:avLst/>
                    </a:prstGeom>
                    <a:noFill/>
                    <a:ln>
                      <a:noFill/>
                    </a:ln>
                  </pic:spPr>
                </pic:pic>
              </a:graphicData>
            </a:graphic>
          </wp:inline>
        </w:drawing>
      </w:r>
    </w:p>
    <w:p w14:paraId="10DBAC67" w14:textId="77777777" w:rsidR="00864FF9" w:rsidRDefault="00864FF9">
      <w:pPr>
        <w:pStyle w:val="Body"/>
        <w:spacing w:after="0"/>
        <w:jc w:val="center"/>
        <w:rPr>
          <w:rFonts w:ascii="Arial Black" w:eastAsia="Arial Black" w:hAnsi="Arial Black" w:cs="Arial Black"/>
          <w:b/>
          <w:bCs/>
          <w:color w:val="A50021"/>
          <w:u w:color="A50021"/>
        </w:rPr>
      </w:pPr>
    </w:p>
    <w:p w14:paraId="5671AC01" w14:textId="77777777" w:rsidR="00F15B0A" w:rsidRDefault="00F15B0A">
      <w:pPr>
        <w:pStyle w:val="Body"/>
        <w:spacing w:after="0"/>
        <w:jc w:val="center"/>
        <w:rPr>
          <w:rFonts w:ascii="Arial Black" w:eastAsia="Arial Black" w:hAnsi="Arial Black" w:cs="Arial Black"/>
          <w:b/>
          <w:bCs/>
          <w:color w:val="A50021"/>
          <w:u w:color="A50021"/>
        </w:rPr>
      </w:pPr>
    </w:p>
    <w:p w14:paraId="61E0923B" w14:textId="77777777" w:rsidR="00864FF9" w:rsidRDefault="00864FF9">
      <w:pPr>
        <w:pStyle w:val="Body"/>
        <w:spacing w:after="0"/>
        <w:rPr>
          <w:rFonts w:ascii="Arial Black" w:eastAsia="Arial Black" w:hAnsi="Arial Black" w:cs="Arial Black"/>
          <w:b/>
          <w:bCs/>
          <w:color w:val="A50021"/>
          <w:u w:color="A50021"/>
        </w:rPr>
      </w:pPr>
    </w:p>
    <w:p w14:paraId="7F56C28A" w14:textId="77777777" w:rsidR="00864FF9" w:rsidRPr="00F15B0A" w:rsidRDefault="00F71747" w:rsidP="00F15B0A">
      <w:pPr>
        <w:pStyle w:val="Heading2"/>
        <w:rPr>
          <w:rFonts w:ascii="Times New Roman" w:eastAsia="Times New Roman" w:hAnsi="Times New Roman" w:cs="Times New Roman"/>
          <w:color w:val="72A376"/>
          <w:sz w:val="20"/>
          <w:szCs w:val="20"/>
        </w:rPr>
      </w:pPr>
      <w:r w:rsidRPr="00F15B0A">
        <w:rPr>
          <w:color w:val="72A376"/>
          <w:u w:color="A50021"/>
        </w:rPr>
        <w:t>CONTACT INFORMATION</w:t>
      </w:r>
    </w:p>
    <w:p w14:paraId="3E72118F" w14:textId="77777777" w:rsidR="00864FF9" w:rsidRPr="004D5B90" w:rsidRDefault="00F71747">
      <w:pPr>
        <w:pStyle w:val="Body"/>
        <w:spacing w:after="0" w:line="240" w:lineRule="auto"/>
        <w:jc w:val="both"/>
        <w:rPr>
          <w:rFonts w:ascii="Times New Roman" w:eastAsia="Times New Roman" w:hAnsi="Times New Roman" w:cs="Times New Roman"/>
          <w:sz w:val="20"/>
          <w:szCs w:val="20"/>
        </w:rPr>
      </w:pPr>
      <w:r>
        <w:rPr>
          <w:rFonts w:ascii="Times New Roman"/>
          <w:sz w:val="20"/>
          <w:szCs w:val="20"/>
        </w:rPr>
        <w:t xml:space="preserve">Dr. Erika Kustra, Director, Teaching and Learning Development Centre for Teaching and Learning, University of Windsor, </w:t>
      </w:r>
      <w:r w:rsidRPr="004D5B90">
        <w:rPr>
          <w:rFonts w:ascii="Times New Roman"/>
          <w:sz w:val="20"/>
          <w:szCs w:val="20"/>
        </w:rPr>
        <w:t xml:space="preserve">Phone: (519) 253 3000 Ex. 4842, Email: </w:t>
      </w:r>
      <w:hyperlink r:id="rId17" w:history="1">
        <w:r w:rsidRPr="004D5B90">
          <w:rPr>
            <w:rStyle w:val="Hyperlink0"/>
            <w:rFonts w:ascii="Times New Roman"/>
            <w:lang w:val="en-US"/>
          </w:rPr>
          <w:t>kustraed@uwindsor.ca</w:t>
        </w:r>
      </w:hyperlink>
    </w:p>
    <w:p w14:paraId="3918644E" w14:textId="77777777" w:rsidR="00F15B0A" w:rsidRPr="004D5B90" w:rsidRDefault="00F15B0A">
      <w:pPr>
        <w:pStyle w:val="Body"/>
        <w:spacing w:after="0" w:line="240" w:lineRule="auto"/>
        <w:rPr>
          <w:rFonts w:ascii="Times New Roman" w:eastAsia="Times New Roman" w:hAnsi="Times New Roman" w:cs="Times New Roman"/>
        </w:rPr>
      </w:pPr>
    </w:p>
    <w:p w14:paraId="77CCD781" w14:textId="77777777" w:rsidR="00864FF9" w:rsidRPr="004D5B90" w:rsidRDefault="00F15B0A">
      <w:pPr>
        <w:pStyle w:val="Body"/>
        <w:spacing w:after="0" w:line="240" w:lineRule="auto"/>
        <w:rPr>
          <w:rFonts w:ascii="Times New Roman" w:eastAsia="Times New Roman" w:hAnsi="Times New Roman" w:cs="Times New Roman"/>
        </w:rPr>
      </w:pPr>
      <w:r w:rsidRPr="004D5B90">
        <w:rPr>
          <w:rFonts w:ascii="Times New Roman" w:eastAsia="Times New Roman" w:hAnsi="Times New Roman" w:cs="Times New Roman"/>
        </w:rPr>
        <w:t xml:space="preserve">Website : </w:t>
      </w:r>
      <w:r w:rsidRPr="004D5B90">
        <w:rPr>
          <w:rFonts w:ascii="Times New Roman" w:eastAsia="Times New Roman" w:hAnsi="Times New Roman" w:cs="Times New Roman"/>
          <w:color w:val="3366FF"/>
        </w:rPr>
        <w:t>uwindsor.ca/teachingculture</w:t>
      </w:r>
    </w:p>
    <w:p w14:paraId="08746189" w14:textId="77777777" w:rsidR="00F15B0A" w:rsidRPr="004D5B90" w:rsidRDefault="00F15B0A">
      <w:pPr>
        <w:pStyle w:val="Body"/>
        <w:spacing w:after="0" w:line="240" w:lineRule="auto"/>
        <w:rPr>
          <w:rFonts w:ascii="Times New Roman" w:eastAsia="Times New Roman" w:hAnsi="Times New Roman" w:cs="Times New Roman"/>
        </w:rPr>
      </w:pPr>
      <w:r>
        <w:rPr>
          <w:rFonts w:ascii="Times New Roman" w:eastAsia="Times New Roman" w:hAnsi="Times New Roman" w:cs="Times New Roman"/>
          <w:noProof/>
          <w:sz w:val="20"/>
          <w:szCs w:val="20"/>
        </w:rPr>
        <w:drawing>
          <wp:anchor distT="0" distB="0" distL="114300" distR="114300" simplePos="0" relativeHeight="251661312" behindDoc="0" locked="0" layoutInCell="1" allowOverlap="1" wp14:anchorId="6BDF5FD0" wp14:editId="736BAD1D">
            <wp:simplePos x="0" y="0"/>
            <wp:positionH relativeFrom="column">
              <wp:posOffset>4229100</wp:posOffset>
            </wp:positionH>
            <wp:positionV relativeFrom="paragraph">
              <wp:posOffset>73660</wp:posOffset>
            </wp:positionV>
            <wp:extent cx="2169795" cy="892175"/>
            <wp:effectExtent l="0" t="0" r="0" b="0"/>
            <wp:wrapTight wrapText="bothSides">
              <wp:wrapPolygon edited="0">
                <wp:start x="0" y="0"/>
                <wp:lineTo x="0" y="20908"/>
                <wp:lineTo x="21240" y="20908"/>
                <wp:lineTo x="21240" y="0"/>
                <wp:lineTo x="0" y="0"/>
              </wp:wrapPolygon>
            </wp:wrapTight>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6.png"/>
                    <pic:cNvPicPr/>
                  </pic:nvPicPr>
                  <pic:blipFill>
                    <a:blip r:embed="rId18">
                      <a:extLst>
                        <a:ext uri="{28A0092B-C50C-407E-A947-70E740481C1C}">
                          <a14:useLocalDpi xmlns:a14="http://schemas.microsoft.com/office/drawing/2010/main" val="0"/>
                        </a:ext>
                      </a:extLst>
                    </a:blip>
                    <a:stretch>
                      <a:fillRect/>
                    </a:stretch>
                  </pic:blipFill>
                  <pic:spPr>
                    <a:xfrm>
                      <a:off x="0" y="0"/>
                      <a:ext cx="2169795" cy="89217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p w14:paraId="73CE6702" w14:textId="77777777" w:rsidR="00F15B0A" w:rsidRPr="004D5B90" w:rsidRDefault="00F15B0A">
      <w:pPr>
        <w:pStyle w:val="Body"/>
        <w:spacing w:after="0" w:line="240" w:lineRule="auto"/>
        <w:rPr>
          <w:rFonts w:ascii="Times New Roman" w:eastAsia="Times New Roman" w:hAnsi="Times New Roman" w:cs="Times New Roman"/>
        </w:rPr>
      </w:pPr>
    </w:p>
    <w:p w14:paraId="5052B84E" w14:textId="77777777" w:rsidR="00864FF9" w:rsidRPr="00F15B0A" w:rsidRDefault="00F71747" w:rsidP="00F15B0A">
      <w:pPr>
        <w:pStyle w:val="Heading2"/>
        <w:rPr>
          <w:rFonts w:ascii="Times New Roman" w:eastAsia="Times New Roman" w:hAnsi="Times New Roman" w:cs="Times New Roman"/>
          <w:color w:val="72A376"/>
        </w:rPr>
      </w:pPr>
      <w:r w:rsidRPr="00F15B0A">
        <w:rPr>
          <w:color w:val="72A376"/>
          <w:u w:color="A50021"/>
        </w:rPr>
        <w:t>ACKNOWLEDGEMENTS</w:t>
      </w:r>
    </w:p>
    <w:p w14:paraId="1075567D" w14:textId="77777777" w:rsidR="00864FF9" w:rsidRDefault="00F71747">
      <w:pPr>
        <w:pStyle w:val="Body"/>
        <w:jc w:val="both"/>
        <w:rPr>
          <w:rFonts w:ascii="Times New Roman" w:eastAsia="Times New Roman" w:hAnsi="Times New Roman" w:cs="Times New Roman"/>
          <w:sz w:val="20"/>
          <w:szCs w:val="20"/>
        </w:rPr>
      </w:pPr>
      <w:r>
        <w:rPr>
          <w:rFonts w:ascii="Times New Roman"/>
          <w:sz w:val="20"/>
          <w:szCs w:val="20"/>
        </w:rPr>
        <w:t>Funding granted by the Ministry of Training, Colleges and Universities, Government of Ontario. In kind support provided by:</w:t>
      </w:r>
    </w:p>
    <w:p w14:paraId="0083BE33" w14:textId="77777777" w:rsidR="00864FF9" w:rsidRDefault="00864FF9">
      <w:pPr>
        <w:pStyle w:val="Body"/>
        <w:jc w:val="center"/>
      </w:pPr>
    </w:p>
    <w:sectPr w:rsidR="00864FF9" w:rsidSect="00AD0278">
      <w:pgSz w:w="12240" w:h="15840"/>
      <w:pgMar w:top="1008" w:right="1008" w:bottom="1008" w:left="100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FC48EF" w14:textId="77777777" w:rsidR="00D509B2" w:rsidRDefault="00D509B2">
      <w:r>
        <w:separator/>
      </w:r>
    </w:p>
  </w:endnote>
  <w:endnote w:type="continuationSeparator" w:id="0">
    <w:p w14:paraId="674C956D" w14:textId="77777777" w:rsidR="00D509B2" w:rsidRDefault="00D50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40A2E" w14:textId="77777777" w:rsidR="00F71747" w:rsidRDefault="00F71747">
    <w:pPr>
      <w:pStyle w:val="Footer"/>
    </w:pPr>
    <w:r>
      <w:rPr>
        <w:sz w:val="16"/>
        <w:szCs w:val="16"/>
      </w:rPr>
      <w:t>May 14,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BE6B3" w14:textId="77777777" w:rsidR="00F71747" w:rsidRDefault="00F71747">
    <w:pPr>
      <w:pStyle w:val="Header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D21F2" w14:textId="77777777" w:rsidR="00F71747" w:rsidRDefault="00F71747">
    <w:pPr>
      <w:pStyle w:val="Footer"/>
    </w:pPr>
    <w:r>
      <w:rPr>
        <w:sz w:val="16"/>
        <w:szCs w:val="16"/>
      </w:rPr>
      <w:t>May 14, 2015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D4150" w14:textId="77777777" w:rsidR="00F71747" w:rsidRDefault="00F71747">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81038B" w14:textId="77777777" w:rsidR="00D509B2" w:rsidRDefault="00D509B2">
      <w:r>
        <w:separator/>
      </w:r>
    </w:p>
  </w:footnote>
  <w:footnote w:type="continuationSeparator" w:id="0">
    <w:p w14:paraId="602B42C1" w14:textId="77777777" w:rsidR="00D509B2" w:rsidRDefault="00D509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C0AA5" w14:textId="77777777" w:rsidR="00F71747" w:rsidRDefault="00F71747">
    <w:pPr>
      <w:pStyle w:val="HeaderFoo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88227" w14:textId="77777777" w:rsidR="00F71747" w:rsidRDefault="00F71747">
    <w:pPr>
      <w:pStyle w:val="HeaderFoo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19016" w14:textId="77777777" w:rsidR="00F71747" w:rsidRDefault="00F71747">
    <w:pPr>
      <w:pStyle w:val="HeaderFoo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1764F" w14:textId="77777777" w:rsidR="00F71747" w:rsidRDefault="00F71747">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64FF9"/>
    <w:rsid w:val="004D5B90"/>
    <w:rsid w:val="00864FF9"/>
    <w:rsid w:val="00AD0278"/>
    <w:rsid w:val="00D509B2"/>
    <w:rsid w:val="00F15B0A"/>
    <w:rsid w:val="00F71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D00017"/>
  <w15:docId w15:val="{2BABCBD9-6658-4C29-93B0-A64915E0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2">
    <w:name w:val="heading 2"/>
    <w:basedOn w:val="Normal"/>
    <w:next w:val="Normal"/>
    <w:link w:val="Heading2Char"/>
    <w:uiPriority w:val="9"/>
    <w:unhideWhenUsed/>
    <w:qFormat/>
    <w:rsid w:val="00F15B0A"/>
    <w:pPr>
      <w:keepNext/>
      <w:keepLines/>
      <w:spacing w:before="200"/>
      <w:outlineLvl w:val="1"/>
    </w:pPr>
    <w:rPr>
      <w:rFonts w:asciiTheme="majorHAnsi" w:eastAsiaTheme="majorEastAsia" w:hAnsiTheme="majorHAnsi" w:cstheme="majorBidi"/>
      <w:b/>
      <w:bCs/>
      <w:color w:val="499BC9" w:themeColor="accent1"/>
      <w:sz w:val="26"/>
      <w:szCs w:val="26"/>
    </w:rPr>
  </w:style>
  <w:style w:type="paragraph" w:styleId="Heading3">
    <w:name w:val="heading 3"/>
    <w:basedOn w:val="Normal"/>
    <w:next w:val="Normal"/>
    <w:link w:val="Heading3Char"/>
    <w:uiPriority w:val="9"/>
    <w:unhideWhenUsed/>
    <w:qFormat/>
    <w:rsid w:val="00F15B0A"/>
    <w:pPr>
      <w:keepNext/>
      <w:keepLines/>
      <w:spacing w:before="200"/>
      <w:outlineLvl w:val="2"/>
    </w:pPr>
    <w:rPr>
      <w:rFonts w:asciiTheme="majorHAnsi" w:eastAsiaTheme="majorEastAsia" w:hAnsiTheme="majorHAnsi" w:cstheme="majorBidi"/>
      <w:b/>
      <w:bCs/>
      <w:color w:val="499BC9" w:themeColor="accent1"/>
    </w:rPr>
  </w:style>
  <w:style w:type="paragraph" w:styleId="Heading4">
    <w:name w:val="heading 4"/>
    <w:basedOn w:val="Normal"/>
    <w:next w:val="Normal"/>
    <w:link w:val="Heading4Char"/>
    <w:uiPriority w:val="9"/>
    <w:unhideWhenUsed/>
    <w:qFormat/>
    <w:rsid w:val="00F15B0A"/>
    <w:pPr>
      <w:keepNext/>
      <w:keepLines/>
      <w:spacing w:before="200"/>
      <w:outlineLvl w:val="3"/>
    </w:pPr>
    <w:rPr>
      <w:rFonts w:asciiTheme="majorHAnsi" w:eastAsiaTheme="majorEastAsia" w:hAnsiTheme="majorHAnsi" w:cstheme="majorBidi"/>
      <w:b/>
      <w:bCs/>
      <w:i/>
      <w:iCs/>
      <w:color w:val="499BC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paragraph" w:customStyle="1" w:styleId="TableStyle2">
    <w:name w:val="Table Style 2"/>
    <w:rPr>
      <w:rFonts w:ascii="Helvetica" w:eastAsia="Helvetica" w:hAnsi="Helvetica" w:cs="Helvetica"/>
      <w:color w:val="000000"/>
    </w:rPr>
  </w:style>
  <w:style w:type="character" w:customStyle="1" w:styleId="Link">
    <w:name w:val="Link"/>
    <w:rPr>
      <w:color w:val="0000FF"/>
      <w:u w:val="single" w:color="0000FF"/>
    </w:rPr>
  </w:style>
  <w:style w:type="character" w:customStyle="1" w:styleId="Hyperlink0">
    <w:name w:val="Hyperlink.0"/>
    <w:basedOn w:val="Link"/>
    <w:rPr>
      <w:color w:val="0000FF"/>
      <w:sz w:val="20"/>
      <w:szCs w:val="20"/>
      <w:u w:val="single" w:color="0000FF"/>
      <w:lang w:val="fr-FR"/>
    </w:rPr>
  </w:style>
  <w:style w:type="paragraph" w:styleId="BalloonText">
    <w:name w:val="Balloon Text"/>
    <w:basedOn w:val="Normal"/>
    <w:link w:val="BalloonTextChar"/>
    <w:uiPriority w:val="99"/>
    <w:semiHidden/>
    <w:unhideWhenUsed/>
    <w:rsid w:val="00F15B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15B0A"/>
    <w:rPr>
      <w:rFonts w:ascii="Lucida Grande" w:hAnsi="Lucida Grande" w:cs="Lucida Grande"/>
      <w:sz w:val="18"/>
      <w:szCs w:val="18"/>
    </w:rPr>
  </w:style>
  <w:style w:type="table" w:styleId="LightShading-Accent2">
    <w:name w:val="Light Shading Accent 2"/>
    <w:basedOn w:val="TableNormal"/>
    <w:uiPriority w:val="60"/>
    <w:rsid w:val="00F15B0A"/>
    <w:rPr>
      <w:color w:val="528F2A" w:themeColor="accent2" w:themeShade="BF"/>
    </w:rPr>
    <w:tblPr>
      <w:tblStyleRowBandSize w:val="1"/>
      <w:tblStyleColBandSize w:val="1"/>
      <w:tblInd w:w="0" w:type="dxa"/>
      <w:tblBorders>
        <w:top w:val="single" w:sz="8" w:space="0" w:color="6EC038" w:themeColor="accent2"/>
        <w:bottom w:val="single" w:sz="8" w:space="0" w:color="6EC038"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EC038" w:themeColor="accent2"/>
          <w:left w:val="nil"/>
          <w:bottom w:val="single" w:sz="8" w:space="0" w:color="6EC038" w:themeColor="accent2"/>
          <w:right w:val="nil"/>
          <w:insideH w:val="nil"/>
          <w:insideV w:val="nil"/>
        </w:tcBorders>
      </w:tcPr>
    </w:tblStylePr>
    <w:tblStylePr w:type="lastRow">
      <w:pPr>
        <w:spacing w:before="0" w:after="0" w:line="240" w:lineRule="auto"/>
      </w:pPr>
      <w:rPr>
        <w:b/>
        <w:bCs/>
      </w:rPr>
      <w:tblPr/>
      <w:tcPr>
        <w:tcBorders>
          <w:top w:val="single" w:sz="8" w:space="0" w:color="6EC038" w:themeColor="accent2"/>
          <w:left w:val="nil"/>
          <w:bottom w:val="single" w:sz="8" w:space="0" w:color="6EC03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F0CC" w:themeFill="accent2" w:themeFillTint="3F"/>
      </w:tcPr>
    </w:tblStylePr>
    <w:tblStylePr w:type="band1Horz">
      <w:tblPr/>
      <w:tcPr>
        <w:tcBorders>
          <w:left w:val="nil"/>
          <w:right w:val="nil"/>
          <w:insideH w:val="nil"/>
          <w:insideV w:val="nil"/>
        </w:tcBorders>
        <w:shd w:val="clear" w:color="auto" w:fill="DAF0CC" w:themeFill="accent2" w:themeFillTint="3F"/>
      </w:tcPr>
    </w:tblStylePr>
  </w:style>
  <w:style w:type="table" w:styleId="LightShading">
    <w:name w:val="Light Shading"/>
    <w:basedOn w:val="TableNormal"/>
    <w:uiPriority w:val="60"/>
    <w:rsid w:val="00F15B0A"/>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2Char">
    <w:name w:val="Heading 2 Char"/>
    <w:basedOn w:val="DefaultParagraphFont"/>
    <w:link w:val="Heading2"/>
    <w:uiPriority w:val="9"/>
    <w:rsid w:val="00F15B0A"/>
    <w:rPr>
      <w:rFonts w:asciiTheme="majorHAnsi" w:eastAsiaTheme="majorEastAsia" w:hAnsiTheme="majorHAnsi" w:cstheme="majorBidi"/>
      <w:b/>
      <w:bCs/>
      <w:color w:val="499BC9" w:themeColor="accent1"/>
      <w:sz w:val="26"/>
      <w:szCs w:val="26"/>
    </w:rPr>
  </w:style>
  <w:style w:type="character" w:customStyle="1" w:styleId="Heading3Char">
    <w:name w:val="Heading 3 Char"/>
    <w:basedOn w:val="DefaultParagraphFont"/>
    <w:link w:val="Heading3"/>
    <w:uiPriority w:val="9"/>
    <w:rsid w:val="00F15B0A"/>
    <w:rPr>
      <w:rFonts w:asciiTheme="majorHAnsi" w:eastAsiaTheme="majorEastAsia" w:hAnsiTheme="majorHAnsi" w:cstheme="majorBidi"/>
      <w:b/>
      <w:bCs/>
      <w:color w:val="499BC9" w:themeColor="accent1"/>
      <w:sz w:val="24"/>
      <w:szCs w:val="24"/>
    </w:rPr>
  </w:style>
  <w:style w:type="character" w:customStyle="1" w:styleId="Heading4Char">
    <w:name w:val="Heading 4 Char"/>
    <w:basedOn w:val="DefaultParagraphFont"/>
    <w:link w:val="Heading4"/>
    <w:uiPriority w:val="9"/>
    <w:rsid w:val="00F15B0A"/>
    <w:rPr>
      <w:rFonts w:asciiTheme="majorHAnsi" w:eastAsiaTheme="majorEastAsia" w:hAnsiTheme="majorHAnsi" w:cstheme="majorBidi"/>
      <w:b/>
      <w:bCs/>
      <w:i/>
      <w:iCs/>
      <w:color w:val="499BC9"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85778">
      <w:bodyDiv w:val="1"/>
      <w:marLeft w:val="0"/>
      <w:marRight w:val="0"/>
      <w:marTop w:val="0"/>
      <w:marBottom w:val="0"/>
      <w:divBdr>
        <w:top w:val="none" w:sz="0" w:space="0" w:color="auto"/>
        <w:left w:val="none" w:sz="0" w:space="0" w:color="auto"/>
        <w:bottom w:val="none" w:sz="0" w:space="0" w:color="auto"/>
        <w:right w:val="none" w:sz="0" w:space="0" w:color="auto"/>
      </w:divBdr>
    </w:div>
    <w:div w:id="430513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kustraed@uwindsor.ca"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_rels/theme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52952-D8A6-4C17-9CC9-5142D5238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429</Words>
  <Characters>2450</Characters>
  <Application>Microsoft Office Word</Application>
  <DocSecurity>0</DocSecurity>
  <Lines>20</Lines>
  <Paragraphs>5</Paragraphs>
  <ScaleCrop>false</ScaleCrop>
  <Company>University of Windsor</Company>
  <LinksUpToDate>false</LinksUpToDate>
  <CharactersWithSpaces>2874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Erika </cp:lastModifiedBy>
  <cp:revision>4</cp:revision>
  <cp:lastPrinted>2015-05-13T03:33:00Z</cp:lastPrinted>
  <dcterms:created xsi:type="dcterms:W3CDTF">2015-05-13T03:11:00Z</dcterms:created>
  <dcterms:modified xsi:type="dcterms:W3CDTF">2016-07-31T13:27:00Z</dcterms:modified>
</cp:coreProperties>
</file>